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230" w:type="dxa"/>
        <w:tblInd w:w="-147" w:type="dxa"/>
        <w:tblLook w:val="04A0" w:firstRow="1" w:lastRow="0" w:firstColumn="1" w:lastColumn="0" w:noHBand="0" w:noVBand="1"/>
      </w:tblPr>
      <w:tblGrid>
        <w:gridCol w:w="5953"/>
        <w:gridCol w:w="5812"/>
        <w:gridCol w:w="2457"/>
        <w:gridCol w:w="8"/>
      </w:tblGrid>
      <w:tr w:rsidR="000F7F8B" w:rsidRPr="002908E7" w14:paraId="502D643C" w14:textId="77777777" w:rsidTr="0061450D">
        <w:trPr>
          <w:gridAfter w:val="1"/>
          <w:wAfter w:w="8" w:type="dxa"/>
        </w:trPr>
        <w:tc>
          <w:tcPr>
            <w:tcW w:w="1176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70942DE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9572B84" w14:textId="54351D67" w:rsidR="000F7F8B" w:rsidRPr="00370438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370438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</w:tc>
      </w:tr>
      <w:tr w:rsidR="00E77B28" w:rsidRPr="002908E7" w14:paraId="094E7778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786B203E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0C0F18B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4FF47A0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06B8EB5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0A5D526D" w14:textId="77777777" w:rsidTr="0061450D">
        <w:tc>
          <w:tcPr>
            <w:tcW w:w="14230" w:type="dxa"/>
            <w:gridSpan w:val="4"/>
            <w:shd w:val="clear" w:color="auto" w:fill="FBE4D5" w:themeFill="accent2" w:themeFillTint="33"/>
          </w:tcPr>
          <w:p w14:paraId="2249F589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5308DC5A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392FE847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5812" w:type="dxa"/>
            <w:shd w:val="clear" w:color="auto" w:fill="FFFFFF" w:themeFill="background1"/>
          </w:tcPr>
          <w:p w14:paraId="7DEECCF9" w14:textId="7A76A180" w:rsidR="000F7F8B" w:rsidRPr="008573D0" w:rsidRDefault="00321B2C" w:rsidP="008802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="00AA586D" w:rsidRPr="00AA586D">
              <w:rPr>
                <w:rFonts w:ascii="Times New Roman" w:eastAsia="Calibri" w:hAnsi="Times New Roman" w:cs="Times New Roman"/>
                <w:lang w:val="bg-BG"/>
              </w:rPr>
              <w:t>Етичен кодекс за поведение на служителите от Общинска администрация - Пирдоп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AA586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C646A">
              <w:rPr>
                <w:rFonts w:ascii="Times New Roman" w:eastAsia="Calibri" w:hAnsi="Times New Roman" w:cs="Times New Roman"/>
                <w:lang w:val="bg-BG"/>
              </w:rPr>
              <w:t>ОУП</w:t>
            </w:r>
            <w:r w:rsidR="00AA586D" w:rsidRPr="00AA586D">
              <w:rPr>
                <w:rFonts w:ascii="Times New Roman" w:eastAsia="Calibri" w:hAnsi="Times New Roman" w:cs="Times New Roman"/>
                <w:lang w:val="bg-BG"/>
              </w:rPr>
              <w:t xml:space="preserve"> на Община Пирдоп</w:t>
            </w:r>
            <w:r w:rsidR="00AA586D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0C646A">
              <w:rPr>
                <w:rFonts w:ascii="Times New Roman" w:eastAsia="Calibri" w:hAnsi="Times New Roman" w:cs="Times New Roman"/>
                <w:lang w:val="bg-BG"/>
              </w:rPr>
              <w:t>ПИРО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 xml:space="preserve"> Пирдоп 2021-2027 г.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общинска собственост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>Наредба за обществения ред на територията на Община Пирдоп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 xml:space="preserve">план-програма за дейности на 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>НЧ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 xml:space="preserve"> „Напредък 1869“ гр</w:t>
            </w:r>
            <w:r w:rsidR="00AA586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 xml:space="preserve"> Пирдоп 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 xml:space="preserve">и НЧ 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>„Светлина 1910“ с.</w:t>
            </w:r>
            <w:r w:rsidR="0037043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70438" w:rsidRPr="00370438">
              <w:rPr>
                <w:rFonts w:ascii="Times New Roman" w:eastAsia="Calibri" w:hAnsi="Times New Roman" w:cs="Times New Roman"/>
                <w:lang w:val="bg-BG"/>
              </w:rPr>
              <w:t>Душанци за 2024 г</w:t>
            </w:r>
            <w:r w:rsidR="00AA586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4D3A5CD9" w14:textId="5B1E6F75" w:rsidR="000F7F8B" w:rsidRPr="008573D0" w:rsidRDefault="008802D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0F7F8B" w:rsidRPr="002908E7" w14:paraId="5BD38434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15FA5BA3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5812" w:type="dxa"/>
            <w:shd w:val="clear" w:color="auto" w:fill="FFFFFF" w:themeFill="background1"/>
          </w:tcPr>
          <w:p w14:paraId="409A481E" w14:textId="2B35E909" w:rsidR="000F7F8B" w:rsidRPr="008573D0" w:rsidRDefault="00A90AC8" w:rsidP="008802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уебсайта на Община Пирдоп се публикуват </w:t>
            </w:r>
            <w:proofErr w:type="spellStart"/>
            <w:r w:rsidR="0061450D" w:rsidRPr="008802DB">
              <w:rPr>
                <w:rFonts w:ascii="Times New Roman" w:eastAsia="Calibri" w:hAnsi="Times New Roman" w:cs="Times New Roman"/>
                <w:lang w:val="bg-BG"/>
              </w:rPr>
              <w:t>проекто</w:t>
            </w:r>
            <w:proofErr w:type="spellEnd"/>
            <w:r w:rsidR="0061450D" w:rsidRPr="008802DB">
              <w:rPr>
                <w:rFonts w:ascii="Times New Roman" w:eastAsia="Calibri" w:hAnsi="Times New Roman" w:cs="Times New Roman"/>
                <w:lang w:val="bg-BG"/>
              </w:rPr>
              <w:t>-бюджети</w:t>
            </w:r>
            <w:r w:rsidR="0061450D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343554">
              <w:rPr>
                <w:rFonts w:ascii="Times New Roman" w:eastAsia="Calibri" w:hAnsi="Times New Roman" w:cs="Times New Roman"/>
                <w:lang w:val="bg-BG"/>
              </w:rPr>
              <w:t xml:space="preserve">бюджети, месечни и тримесечни </w:t>
            </w:r>
            <w:r w:rsidR="0061450D">
              <w:rPr>
                <w:rFonts w:ascii="Times New Roman" w:eastAsia="Calibri" w:hAnsi="Times New Roman" w:cs="Times New Roman"/>
                <w:lang w:val="bg-BG"/>
              </w:rPr>
              <w:t xml:space="preserve">отчети. </w:t>
            </w:r>
            <w:r w:rsidR="008802DB" w:rsidRPr="008802D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1450D">
              <w:rPr>
                <w:rFonts w:ascii="Times New Roman" w:eastAsia="Calibri" w:hAnsi="Times New Roman" w:cs="Times New Roman"/>
                <w:lang w:val="bg-BG"/>
              </w:rPr>
              <w:t xml:space="preserve">Провеждат </w:t>
            </w:r>
            <w:r w:rsidR="000C646A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61450D">
              <w:rPr>
                <w:rFonts w:ascii="Times New Roman" w:eastAsia="Calibri" w:hAnsi="Times New Roman" w:cs="Times New Roman"/>
                <w:lang w:val="bg-BG"/>
              </w:rPr>
              <w:t>е о</w:t>
            </w:r>
            <w:r w:rsidR="0061450D" w:rsidRPr="0061450D">
              <w:rPr>
                <w:rFonts w:ascii="Times New Roman" w:eastAsia="Calibri" w:hAnsi="Times New Roman" w:cs="Times New Roman"/>
                <w:lang w:val="bg-BG"/>
              </w:rPr>
              <w:t>бществени обсъждания за сформиране и разпределение на бюджетни средства</w:t>
            </w:r>
            <w:r w:rsidR="000C646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79CD80CF" w14:textId="28A777C8" w:rsidR="000F7F8B" w:rsidRPr="008573D0" w:rsidRDefault="0061450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E77B28" w:rsidRPr="002908E7" w14:paraId="3EDA975E" w14:textId="77777777" w:rsidTr="0061450D">
        <w:tc>
          <w:tcPr>
            <w:tcW w:w="14230" w:type="dxa"/>
            <w:gridSpan w:val="4"/>
            <w:shd w:val="clear" w:color="auto" w:fill="FBE4D5" w:themeFill="accent2" w:themeFillTint="33"/>
          </w:tcPr>
          <w:p w14:paraId="5C83943C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14:paraId="797BFFBC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62EDB542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5812" w:type="dxa"/>
            <w:shd w:val="clear" w:color="auto" w:fill="FFFFFF" w:themeFill="background1"/>
          </w:tcPr>
          <w:p w14:paraId="34A80C59" w14:textId="6D09CBB1" w:rsidR="00830825" w:rsidRDefault="000C646A" w:rsidP="00830825">
            <w:pPr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</w:t>
            </w:r>
            <w:r w:rsidR="00830825"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830825" w:rsidRPr="00830825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 на административнот</w:t>
            </w:r>
            <w:r w:rsidR="00830825">
              <w:rPr>
                <w:rFonts w:ascii="Times New Roman" w:eastAsia="Calibri" w:hAnsi="Times New Roman" w:cs="Times New Roman"/>
                <w:lang w:val="bg-BG"/>
              </w:rPr>
              <w:t xml:space="preserve">о </w:t>
            </w:r>
            <w:r w:rsidR="00830825" w:rsidRPr="00830825">
              <w:rPr>
                <w:rFonts w:ascii="Times New Roman" w:eastAsia="Calibri" w:hAnsi="Times New Roman" w:cs="Times New Roman"/>
                <w:lang w:val="bg-BG"/>
              </w:rPr>
              <w:t>обслужване в Община Пирдоп</w:t>
            </w:r>
            <w:r w:rsidR="00830825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830825" w:rsidRPr="00830825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 w:rsidR="00830825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830825" w:rsidRPr="00830825">
              <w:rPr>
                <w:rFonts w:ascii="Times New Roman" w:eastAsia="Calibri" w:hAnsi="Times New Roman" w:cs="Times New Roman"/>
              </w:rPr>
              <w:t xml:space="preserve">Етичен кодекс за </w:t>
            </w:r>
            <w:proofErr w:type="spellStart"/>
            <w:r w:rsidR="00830825" w:rsidRPr="00830825">
              <w:rPr>
                <w:rFonts w:ascii="Times New Roman" w:eastAsia="Calibri" w:hAnsi="Times New Roman" w:cs="Times New Roman"/>
              </w:rPr>
              <w:t>поведение</w:t>
            </w:r>
            <w:proofErr w:type="spellEnd"/>
            <w:r w:rsidR="00830825" w:rsidRPr="00830825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="00830825" w:rsidRPr="00830825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="00830825" w:rsidRPr="008308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30825" w:rsidRPr="00830825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="00830825" w:rsidRPr="00830825">
              <w:rPr>
                <w:rFonts w:ascii="Times New Roman" w:eastAsia="Calibri" w:hAnsi="Times New Roman" w:cs="Times New Roman"/>
              </w:rPr>
              <w:t xml:space="preserve"> Общинска администрация </w:t>
            </w:r>
            <w:r w:rsidR="00830825">
              <w:rPr>
                <w:rFonts w:ascii="Times New Roman" w:eastAsia="Calibri" w:hAnsi="Times New Roman" w:cs="Times New Roman"/>
              </w:rPr>
              <w:t>–</w:t>
            </w:r>
            <w:r w:rsidR="00830825" w:rsidRPr="008308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30825" w:rsidRPr="00830825">
              <w:rPr>
                <w:rFonts w:ascii="Times New Roman" w:eastAsia="Calibri" w:hAnsi="Times New Roman" w:cs="Times New Roman"/>
              </w:rPr>
              <w:t>Пирдоп</w:t>
            </w:r>
            <w:proofErr w:type="spellEnd"/>
          </w:p>
          <w:p w14:paraId="544F8316" w14:textId="0C33F594" w:rsidR="000F7F8B" w:rsidRPr="008573D0" w:rsidRDefault="000F7F8B" w:rsidP="00DE3C0B">
            <w:pPr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14:paraId="0964C23B" w14:textId="0F358DF5" w:rsidR="000F7F8B" w:rsidRPr="008573D0" w:rsidRDefault="00830825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0F7F8B" w:rsidRPr="002908E7" w14:paraId="431A6D5A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250ED93E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5812" w:type="dxa"/>
            <w:shd w:val="clear" w:color="auto" w:fill="FFFFFF" w:themeFill="background1"/>
          </w:tcPr>
          <w:p w14:paraId="1764E92D" w14:textId="77777777" w:rsidR="001B037A" w:rsidRDefault="000C646A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редставени са </w:t>
            </w:r>
            <w:r w:rsidRPr="004A34DA">
              <w:rPr>
                <w:rFonts w:ascii="Times New Roman" w:eastAsia="Calibri" w:hAnsi="Times New Roman" w:cs="Times New Roman"/>
                <w:bCs/>
                <w:lang w:val="bg-BG"/>
              </w:rPr>
              <w:t>Вътрешни правила за управление на цикъла на обществени поръчки в община Пирдоп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  <w:r w:rsidR="004A34DA">
              <w:rPr>
                <w:rFonts w:ascii="Times New Roman" w:eastAsia="Calibri" w:hAnsi="Times New Roman" w:cs="Times New Roman"/>
                <w:lang w:val="bg-BG"/>
              </w:rPr>
              <w:t xml:space="preserve">В уебсайта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4A34DA">
              <w:rPr>
                <w:rFonts w:ascii="Times New Roman" w:eastAsia="Calibri" w:hAnsi="Times New Roman" w:cs="Times New Roman"/>
                <w:lang w:val="bg-BG"/>
              </w:rPr>
              <w:t>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4A34DA">
              <w:rPr>
                <w:rFonts w:ascii="Times New Roman" w:eastAsia="Calibri" w:hAnsi="Times New Roman" w:cs="Times New Roman"/>
                <w:lang w:val="bg-BG"/>
              </w:rPr>
              <w:t xml:space="preserve"> са публикувани </w:t>
            </w:r>
            <w:r w:rsidR="004A34DA" w:rsidRPr="004A34DA">
              <w:rPr>
                <w:rFonts w:ascii="Times New Roman" w:eastAsia="Calibri" w:hAnsi="Times New Roman" w:cs="Times New Roman"/>
                <w:bCs/>
                <w:lang w:val="bg-BG"/>
              </w:rPr>
              <w:t>Програми за управление и разпореждане с имотите и вещите - общинска собственост в Община Пирдоп</w:t>
            </w:r>
            <w:r w:rsidR="004A34DA">
              <w:rPr>
                <w:rFonts w:ascii="Times New Roman" w:eastAsia="Calibri" w:hAnsi="Times New Roman" w:cs="Times New Roman"/>
                <w:bCs/>
                <w:lang w:val="bg-BG"/>
              </w:rPr>
              <w:t xml:space="preserve">, </w:t>
            </w:r>
          </w:p>
          <w:p w14:paraId="4EB8ECD5" w14:textId="7FC082BF" w:rsidR="00DE3C0B" w:rsidRPr="00DE3C0B" w:rsidRDefault="000C646A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62102A">
              <w:rPr>
                <w:rFonts w:ascii="Times New Roman" w:eastAsia="Calibri" w:hAnsi="Times New Roman" w:cs="Times New Roman"/>
                <w:lang w:val="bg-BG"/>
              </w:rPr>
              <w:t xml:space="preserve">риети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62102A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>ътрешни правила в областите уязвими за корупция – поемане на финансови задължения, възлагане на обществени поръчки, управление и контрол на общинската собственост, управление и контрол на процедурите и финансовите средства по проекти, финансирани от ЕС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5B0E26F" w14:textId="16C9675A" w:rsidR="004A34DA" w:rsidRPr="008573D0" w:rsidRDefault="004A34DA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Към ОбС-Пирдоп е сформирана постоянна </w:t>
            </w:r>
            <w:r w:rsidRPr="00830825">
              <w:rPr>
                <w:rFonts w:ascii="Times New Roman" w:eastAsia="Calibri" w:hAnsi="Times New Roman" w:cs="Times New Roman"/>
                <w:lang w:val="bg-BG"/>
              </w:rPr>
              <w:t>Комисия по закона за противодействие на корупцията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830825">
              <w:rPr>
                <w:rFonts w:ascii="Times New Roman" w:eastAsia="Calibri" w:hAnsi="Times New Roman" w:cs="Times New Roman"/>
                <w:lang w:val="bg-BG"/>
              </w:rPr>
              <w:t>и за отнемане на незаконно придобитото имущество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>, но няма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информация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 за </w:t>
            </w:r>
            <w:r w:rsidR="001B037A">
              <w:rPr>
                <w:rFonts w:ascii="Times New Roman" w:eastAsia="Calibri" w:hAnsi="Times New Roman" w:cs="Times New Roman"/>
              </w:rPr>
              <w:t xml:space="preserve"> 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>дейността 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2DEB9E08" w14:textId="0DCE83F1" w:rsidR="000F7F8B" w:rsidRPr="008573D0" w:rsidRDefault="004A34DA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A34DA">
              <w:rPr>
                <w:rFonts w:ascii="Times New Roman" w:eastAsia="Calibri" w:hAnsi="Times New Roman" w:cs="Times New Roman"/>
                <w:lang w:val="bg-BG"/>
              </w:rPr>
              <w:lastRenderedPageBreak/>
              <w:t>(+)</w:t>
            </w:r>
          </w:p>
        </w:tc>
      </w:tr>
      <w:tr w:rsidR="000F7F8B" w:rsidRPr="002908E7" w14:paraId="4F3A4310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67E1E45E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5812" w:type="dxa"/>
            <w:shd w:val="clear" w:color="auto" w:fill="FFFFFF" w:themeFill="background1"/>
          </w:tcPr>
          <w:p w14:paraId="1AE720D3" w14:textId="481F9369" w:rsidR="0062102A" w:rsidRDefault="0062102A" w:rsidP="00F63F9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Недостатъчно </w:t>
            </w:r>
            <w:r w:rsidRPr="0062102A">
              <w:rPr>
                <w:rFonts w:ascii="Times New Roman" w:eastAsia="Calibri" w:hAnsi="Times New Roman" w:cs="Times New Roman"/>
                <w:lang w:val="bg-BG"/>
              </w:rPr>
              <w:t>доказателствени материали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Pr="0062102A">
              <w:rPr>
                <w:rFonts w:ascii="Times New Roman" w:eastAsia="Calibri" w:hAnsi="Times New Roman" w:cs="Times New Roman"/>
                <w:lang w:val="bg-BG"/>
              </w:rPr>
              <w:t xml:space="preserve"> информация</w:t>
            </w:r>
            <w:r w:rsidR="00F63F9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002DFB6" w14:textId="00319D45" w:rsidR="00F63F98" w:rsidRPr="008573D0" w:rsidRDefault="00F63F98" w:rsidP="00F63F9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Сформирана е </w:t>
            </w:r>
            <w:r w:rsidRPr="00F63F98">
              <w:rPr>
                <w:rFonts w:ascii="Times New Roman" w:eastAsia="Calibri" w:hAnsi="Times New Roman" w:cs="Times New Roman"/>
                <w:lang w:val="bg-BG"/>
              </w:rPr>
              <w:t>Комисия по закона за противодействие на корупцията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63F98">
              <w:rPr>
                <w:rFonts w:ascii="Times New Roman" w:eastAsia="Calibri" w:hAnsi="Times New Roman" w:cs="Times New Roman"/>
                <w:lang w:val="bg-BG"/>
              </w:rPr>
              <w:t>и за отнемане на незаконно придобитото имущество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към ОбС, но няма данни за дейността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- протоколи от заседания и вътрешни правила за работа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 и пр.</w:t>
            </w:r>
          </w:p>
        </w:tc>
        <w:tc>
          <w:tcPr>
            <w:tcW w:w="2456" w:type="dxa"/>
            <w:shd w:val="clear" w:color="auto" w:fill="FFFFFF" w:themeFill="background1"/>
          </w:tcPr>
          <w:p w14:paraId="694D22BB" w14:textId="5C3C5A37" w:rsidR="000F7F8B" w:rsidRPr="008573D0" w:rsidRDefault="00F63F98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0F7F8B" w:rsidRPr="002908E7" w14:paraId="1DC4751B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092BA292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5812" w:type="dxa"/>
            <w:shd w:val="clear" w:color="auto" w:fill="FFFFFF" w:themeFill="background1"/>
          </w:tcPr>
          <w:p w14:paraId="4A6D8506" w14:textId="3F87F55B" w:rsidR="00DE3C0B" w:rsidRDefault="004A34DA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за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 xml:space="preserve">работната 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>заплат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 на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Община Пирдоп,</w:t>
            </w:r>
            <w:r w:rsidR="00F63F9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B037A" w:rsidRPr="00DE3C0B">
              <w:rPr>
                <w:rFonts w:ascii="Times New Roman" w:eastAsia="Calibri" w:hAnsi="Times New Roman" w:cs="Times New Roman"/>
                <w:lang w:val="bg-BG"/>
              </w:rPr>
              <w:t>Вътрешни правила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 за</w:t>
            </w:r>
            <w:r w:rsidR="001B037A" w:rsidRPr="00DE3C0B">
              <w:rPr>
                <w:rFonts w:ascii="Times New Roman" w:eastAsia="Calibri" w:hAnsi="Times New Roman" w:cs="Times New Roman"/>
                <w:lang w:val="bg-BG"/>
              </w:rPr>
              <w:t xml:space="preserve"> управление на човешките ресурси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, Вътрешни </w:t>
            </w:r>
            <w:r w:rsidR="001B037A" w:rsidRPr="00DE3C0B">
              <w:rPr>
                <w:rFonts w:ascii="Times New Roman" w:eastAsia="Calibri" w:hAnsi="Times New Roman" w:cs="Times New Roman"/>
                <w:lang w:val="bg-BG"/>
              </w:rPr>
              <w:t>правила за подбор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 на кадри</w:t>
            </w:r>
            <w:r w:rsidR="001B037A" w:rsidRPr="00DE3C0B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>оценяване</w:t>
            </w:r>
            <w:r w:rsidR="001B037A" w:rsidRPr="00DE3C0B">
              <w:rPr>
                <w:rFonts w:ascii="Times New Roman" w:eastAsia="Calibri" w:hAnsi="Times New Roman" w:cs="Times New Roman"/>
                <w:lang w:val="bg-BG"/>
              </w:rPr>
              <w:t xml:space="preserve"> на служители в общинска администрация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1B037A" w:rsidRPr="00DE3C0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72DC1" w:rsidRPr="00F72DC1">
              <w:rPr>
                <w:rFonts w:ascii="Times New Roman" w:eastAsia="Calibri" w:hAnsi="Times New Roman" w:cs="Times New Roman"/>
                <w:lang w:val="bg-BG"/>
              </w:rPr>
              <w:t>Правилник за вътрешния ред на Общин</w:t>
            </w:r>
            <w:r w:rsidR="00F72DC1">
              <w:rPr>
                <w:rFonts w:ascii="Times New Roman" w:eastAsia="Calibri" w:hAnsi="Times New Roman" w:cs="Times New Roman"/>
                <w:lang w:val="bg-BG"/>
              </w:rPr>
              <w:t xml:space="preserve">а Пирдоп, 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Устройствен правилник на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общинска администрация - Пирдоп</w:t>
            </w:r>
            <w:r w:rsidR="00F63F98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>Правилник за вътрешния ред на Общинска администрация</w:t>
            </w:r>
            <w:r w:rsidR="00777705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777705" w:rsidRPr="00DE3C0B">
              <w:rPr>
                <w:rFonts w:ascii="Times New Roman" w:eastAsia="Calibri" w:hAnsi="Times New Roman" w:cs="Times New Roman"/>
                <w:lang w:val="bg-BG"/>
              </w:rPr>
              <w:t xml:space="preserve"> Годишен план за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провеждане на обуче</w:t>
            </w:r>
            <w:r w:rsidR="00777705" w:rsidRPr="00DE3C0B">
              <w:rPr>
                <w:rFonts w:ascii="Times New Roman" w:eastAsia="Calibri" w:hAnsi="Times New Roman" w:cs="Times New Roman"/>
                <w:lang w:val="bg-BG"/>
              </w:rPr>
              <w:t>ни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я на служителите в администрацията – 2023 г</w:t>
            </w:r>
            <w:r w:rsidR="00777705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777705" w:rsidRPr="00DE3C0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и за 2024 г.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</w:p>
          <w:p w14:paraId="6A0861C6" w14:textId="466493FF" w:rsidR="000F7F8B" w:rsidRPr="008573D0" w:rsidRDefault="00777705" w:rsidP="0077770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77705">
              <w:rPr>
                <w:rFonts w:ascii="Times New Roman" w:eastAsia="Calibri" w:hAnsi="Times New Roman" w:cs="Times New Roman"/>
                <w:lang w:val="bg-BG"/>
              </w:rPr>
              <w:t>Липс</w:t>
            </w:r>
            <w:r>
              <w:rPr>
                <w:rFonts w:ascii="Times New Roman" w:eastAsia="Calibri" w:hAnsi="Times New Roman" w:cs="Times New Roman"/>
                <w:lang w:val="bg-BG"/>
              </w:rPr>
              <w:t>ва</w:t>
            </w:r>
            <w:r w:rsidR="00C23DE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77705">
              <w:rPr>
                <w:rFonts w:ascii="Times New Roman" w:eastAsia="Calibri" w:hAnsi="Times New Roman" w:cs="Times New Roman"/>
                <w:lang w:val="bg-BG"/>
              </w:rPr>
              <w:t>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>за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1B037A">
              <w:rPr>
                <w:rFonts w:ascii="Times New Roman" w:eastAsia="Calibri" w:hAnsi="Times New Roman" w:cs="Times New Roman"/>
                <w:lang w:val="bg-BG"/>
              </w:rPr>
              <w:t>провеждане 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одишно оценяване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изпълнението </w:t>
            </w:r>
            <w:r w:rsidR="00414547">
              <w:rPr>
                <w:rFonts w:ascii="Times New Roman" w:eastAsia="Calibri" w:hAnsi="Times New Roman" w:cs="Times New Roman"/>
                <w:lang w:val="bg-BG"/>
              </w:rPr>
              <w:t>и пр.</w:t>
            </w:r>
          </w:p>
        </w:tc>
        <w:tc>
          <w:tcPr>
            <w:tcW w:w="2456" w:type="dxa"/>
            <w:shd w:val="clear" w:color="auto" w:fill="FFFFFF" w:themeFill="background1"/>
          </w:tcPr>
          <w:p w14:paraId="5E9BE59C" w14:textId="1E3BD428" w:rsidR="000F7F8B" w:rsidRPr="008573D0" w:rsidRDefault="00777705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F72DC1">
              <w:rPr>
                <w:rFonts w:ascii="Times New Roman" w:eastAsia="Calibri" w:hAnsi="Times New Roman" w:cs="Times New Roman"/>
                <w:lang w:val="bg-BG"/>
              </w:rPr>
              <w:t>+</w:t>
            </w:r>
            <w:r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</w:tc>
      </w:tr>
      <w:tr w:rsidR="00E77B28" w:rsidRPr="002908E7" w14:paraId="215E9FBD" w14:textId="77777777" w:rsidTr="0061450D">
        <w:tc>
          <w:tcPr>
            <w:tcW w:w="14230" w:type="dxa"/>
            <w:gridSpan w:val="4"/>
            <w:shd w:val="clear" w:color="auto" w:fill="FBE4D5" w:themeFill="accent2" w:themeFillTint="33"/>
          </w:tcPr>
          <w:p w14:paraId="14CD41B6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14:paraId="74CB0BCE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4622C71D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5812" w:type="dxa"/>
            <w:shd w:val="clear" w:color="auto" w:fill="FFFFFF" w:themeFill="background1"/>
          </w:tcPr>
          <w:p w14:paraId="043949B2" w14:textId="3F361CD6" w:rsidR="008865D7" w:rsidRDefault="008865D7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уебсайта на общината са публикувани </w:t>
            </w:r>
            <w:r w:rsidRPr="008865D7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и реда за проверка на декларации и за установяване на конфликт на интереси в Об</w:t>
            </w:r>
            <w:r>
              <w:rPr>
                <w:rFonts w:ascii="Times New Roman" w:eastAsia="Calibri" w:hAnsi="Times New Roman" w:cs="Times New Roman"/>
                <w:lang w:val="bg-BG"/>
              </w:rPr>
              <w:t>С–</w:t>
            </w:r>
            <w:r w:rsidRPr="008865D7">
              <w:rPr>
                <w:rFonts w:ascii="Times New Roman" w:eastAsia="Calibri" w:hAnsi="Times New Roman" w:cs="Times New Roman"/>
                <w:lang w:val="bg-BG"/>
              </w:rPr>
              <w:t xml:space="preserve">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EC35230" w14:textId="09E93EFC" w:rsidR="008865D7" w:rsidRDefault="008865D7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Публикуван е регистър на лицата с подадени д</w:t>
            </w:r>
            <w:r w:rsidRPr="008865D7">
              <w:rPr>
                <w:rFonts w:ascii="Times New Roman" w:eastAsia="Calibri" w:hAnsi="Times New Roman" w:cs="Times New Roman"/>
                <w:lang w:val="bg-BG"/>
              </w:rPr>
              <w:t>екларации по чл.35, ал.1 от ЗПКОНПИ.</w:t>
            </w:r>
          </w:p>
          <w:p w14:paraId="4A58319E" w14:textId="13B3A1CB" w:rsidR="005A7C8B" w:rsidRDefault="008865D7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8865D7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цикъла на обществени поръчки в община Пирдоп</w:t>
            </w:r>
            <w:r w:rsidR="005A7C8B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5A7C8B" w:rsidRPr="00DE3C0B">
              <w:rPr>
                <w:rFonts w:ascii="Times New Roman" w:eastAsia="Calibri" w:hAnsi="Times New Roman" w:cs="Times New Roman"/>
                <w:lang w:val="bg-BG"/>
              </w:rPr>
              <w:t xml:space="preserve">Правилник за организацията и дейността на общински съвет, неговите </w:t>
            </w:r>
            <w:r w:rsidR="005A7C8B" w:rsidRPr="00DE3C0B">
              <w:rPr>
                <w:rFonts w:ascii="Times New Roman" w:eastAsia="Calibri" w:hAnsi="Times New Roman" w:cs="Times New Roman"/>
                <w:lang w:val="bg-BG"/>
              </w:rPr>
              <w:lastRenderedPageBreak/>
              <w:t>комисии и взаимодействието му с общинска администрация</w:t>
            </w:r>
            <w:r w:rsidR="005A7C8B">
              <w:rPr>
                <w:rFonts w:ascii="Times New Roman" w:eastAsia="Calibri" w:hAnsi="Times New Roman" w:cs="Times New Roman"/>
                <w:lang w:val="bg-BG"/>
              </w:rPr>
              <w:t xml:space="preserve">, предложение </w:t>
            </w:r>
            <w:r w:rsidR="005A7C8B" w:rsidRPr="00DE3C0B">
              <w:rPr>
                <w:rFonts w:ascii="Times New Roman" w:eastAsia="Calibri" w:hAnsi="Times New Roman" w:cs="Times New Roman"/>
                <w:lang w:val="bg-BG"/>
              </w:rPr>
              <w:t xml:space="preserve">за създаване  на Комисия за установяване на конфликт на интереси </w:t>
            </w:r>
            <w:r w:rsidR="005A7C8B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5A7C8B" w:rsidRPr="00DE3C0B">
              <w:rPr>
                <w:rFonts w:ascii="Times New Roman" w:eastAsia="Calibri" w:hAnsi="Times New Roman" w:cs="Times New Roman"/>
                <w:lang w:val="bg-BG"/>
              </w:rPr>
              <w:t xml:space="preserve"> ОбС</w:t>
            </w:r>
            <w:r w:rsidR="005A7C8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3F3D78E1" w14:textId="527CB1D2" w:rsidR="000F7F8B" w:rsidRPr="008573D0" w:rsidRDefault="00C23DE3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Липсва </w:t>
            </w:r>
            <w:r w:rsidRPr="00777705">
              <w:rPr>
                <w:rFonts w:ascii="Times New Roman" w:eastAsia="Calibri" w:hAnsi="Times New Roman" w:cs="Times New Roman"/>
                <w:lang w:val="bg-BG"/>
              </w:rPr>
              <w:t>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A7C8B">
              <w:rPr>
                <w:rFonts w:ascii="Times New Roman" w:eastAsia="Calibri" w:hAnsi="Times New Roman" w:cs="Times New Roman"/>
                <w:lang w:val="bg-BG"/>
              </w:rPr>
              <w:t>за дейност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 на комисия, съгласно ЗПУКИ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DE3C0B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>убликувани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 декларации на общинските съветници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3DE3">
              <w:rPr>
                <w:rFonts w:ascii="Times New Roman" w:eastAsia="Calibri" w:hAnsi="Times New Roman" w:cs="Times New Roman"/>
                <w:lang w:val="bg-BG"/>
              </w:rPr>
              <w:t>Мандат 2019-2023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липсват за </w:t>
            </w:r>
            <w:r w:rsidRPr="00C23DE3">
              <w:rPr>
                <w:rFonts w:ascii="Times New Roman" w:eastAsia="Calibri" w:hAnsi="Times New Roman" w:cs="Times New Roman"/>
                <w:lang w:val="bg-BG"/>
              </w:rPr>
              <w:t>2023 г. - 2027 г.</w:t>
            </w:r>
          </w:p>
        </w:tc>
        <w:tc>
          <w:tcPr>
            <w:tcW w:w="2456" w:type="dxa"/>
            <w:shd w:val="clear" w:color="auto" w:fill="FFFFFF" w:themeFill="background1"/>
          </w:tcPr>
          <w:p w14:paraId="3453254F" w14:textId="630D9E18" w:rsidR="000F7F8B" w:rsidRPr="008573D0" w:rsidRDefault="008865D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(-)</w:t>
            </w:r>
          </w:p>
        </w:tc>
      </w:tr>
      <w:tr w:rsidR="000F7F8B" w:rsidRPr="002908E7" w14:paraId="18B53D5B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2C90E250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5812" w:type="dxa"/>
            <w:shd w:val="clear" w:color="auto" w:fill="FFFFFF" w:themeFill="background1"/>
          </w:tcPr>
          <w:p w14:paraId="1878BB5A" w14:textId="77777777" w:rsidR="0052163B" w:rsidRDefault="008865D7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8865D7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цикъла на обществени поръчки в община Пирдоп</w:t>
            </w:r>
            <w:r w:rsidR="0052163B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</w:p>
          <w:p w14:paraId="4D46CFEF" w14:textId="03F4831E" w:rsidR="000F7F8B" w:rsidRPr="008573D0" w:rsidRDefault="0052163B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DE3C0B">
              <w:rPr>
                <w:rFonts w:ascii="Times New Roman" w:eastAsia="Calibri" w:hAnsi="Times New Roman" w:cs="Times New Roman"/>
                <w:lang w:val="bg-BG"/>
              </w:rPr>
              <w:t>окани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 за обществени поръчки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се публикуват </w:t>
            </w:r>
            <w:r w:rsidRPr="0052163B">
              <w:rPr>
                <w:rFonts w:ascii="Times New Roman" w:eastAsia="Calibri" w:hAnsi="Times New Roman" w:cs="Times New Roman"/>
                <w:lang w:val="bg-BG"/>
              </w:rPr>
              <w:t>Профил на купувача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 Община Пирдоп в </w:t>
            </w:r>
            <w:r w:rsidR="00230FF0" w:rsidRPr="00230FF0">
              <w:rPr>
                <w:rFonts w:ascii="Times New Roman" w:eastAsia="Calibri" w:hAnsi="Times New Roman" w:cs="Times New Roman"/>
                <w:lang w:val="bg-BG"/>
              </w:rPr>
              <w:t>ЦАИС ЕОП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30A3D87F" w14:textId="716CDE7F" w:rsidR="000F7F8B" w:rsidRPr="008573D0" w:rsidRDefault="0052163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0F7F8B" w:rsidRPr="002908E7" w14:paraId="0BD7DAB8" w14:textId="77777777" w:rsidTr="0061450D">
        <w:trPr>
          <w:gridAfter w:val="1"/>
          <w:wAfter w:w="8" w:type="dxa"/>
        </w:trPr>
        <w:tc>
          <w:tcPr>
            <w:tcW w:w="5954" w:type="dxa"/>
            <w:shd w:val="clear" w:color="auto" w:fill="FFFFFF" w:themeFill="background1"/>
          </w:tcPr>
          <w:p w14:paraId="7BFF8EE4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5812" w:type="dxa"/>
            <w:shd w:val="clear" w:color="auto" w:fill="FFFFFF" w:themeFill="background1"/>
          </w:tcPr>
          <w:p w14:paraId="3D116A5F" w14:textId="0FFEAD88" w:rsidR="00DE3C0B" w:rsidRPr="00DE3C0B" w:rsidRDefault="00230FF0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 xml:space="preserve">окани за обществени поръчки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r w:rsidRPr="00DE3C0B">
              <w:rPr>
                <w:rFonts w:ascii="Times New Roman" w:eastAsia="Calibri" w:hAnsi="Times New Roman" w:cs="Times New Roman"/>
                <w:lang w:val="bg-BG"/>
              </w:rPr>
              <w:t>публикува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 в </w:t>
            </w:r>
            <w:r w:rsidRPr="00230FF0">
              <w:rPr>
                <w:rFonts w:ascii="Times New Roman" w:eastAsia="Calibri" w:hAnsi="Times New Roman" w:cs="Times New Roman"/>
                <w:lang w:val="bg-BG"/>
              </w:rPr>
              <w:t>ЦАИС ЕОП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5A7C8B">
              <w:rPr>
                <w:rFonts w:ascii="Times New Roman" w:eastAsia="Calibri" w:hAnsi="Times New Roman" w:cs="Times New Roman"/>
                <w:lang w:val="bg-BG"/>
              </w:rPr>
              <w:t>Представени са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230FF0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цикъла на обществени поръчки в община Пирдоп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619C1EF" w14:textId="06CB9BBA" w:rsidR="000F7F8B" w:rsidRPr="008573D0" w:rsidRDefault="00E0429B" w:rsidP="00DE3C0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Публикувани са Правила за достъп до обществена информация, имена на отговорни служители,</w:t>
            </w:r>
            <w:r w:rsidRPr="00E0429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E3C0B" w:rsidRPr="00DE3C0B">
              <w:rPr>
                <w:rFonts w:ascii="Times New Roman" w:eastAsia="Calibri" w:hAnsi="Times New Roman" w:cs="Times New Roman"/>
                <w:lang w:val="bg-BG"/>
              </w:rPr>
              <w:t>Заявление за достъп до обществена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984084">
              <w:rPr>
                <w:rFonts w:ascii="Times New Roman" w:eastAsia="Calibri" w:hAnsi="Times New Roman" w:cs="Times New Roman"/>
                <w:lang w:val="bg-BG"/>
              </w:rPr>
              <w:t xml:space="preserve">Списък на </w:t>
            </w:r>
            <w:r w:rsidR="00984084" w:rsidRPr="00E0429B">
              <w:rPr>
                <w:rFonts w:ascii="Times New Roman" w:eastAsia="Calibri" w:hAnsi="Times New Roman" w:cs="Times New Roman"/>
                <w:lang w:val="bg-BG"/>
              </w:rPr>
              <w:t>категориите информация, подлежаща на публикуване в интернет за сферата на дейност на Община Пирдоп</w:t>
            </w:r>
            <w:r w:rsidR="00984084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bg-BG"/>
              </w:rPr>
              <w:t>годишни отчети.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7531A019" w14:textId="00EC7509" w:rsidR="000F7F8B" w:rsidRPr="008573D0" w:rsidRDefault="00E0429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0C51DD" w:rsidRPr="002908E7" w14:paraId="29B3833F" w14:textId="77777777" w:rsidTr="0061450D">
        <w:trPr>
          <w:gridAfter w:val="1"/>
          <w:wAfter w:w="7" w:type="dxa"/>
        </w:trPr>
        <w:tc>
          <w:tcPr>
            <w:tcW w:w="5954" w:type="dxa"/>
            <w:shd w:val="clear" w:color="auto" w:fill="E2EFD9" w:themeFill="accent6" w:themeFillTint="33"/>
          </w:tcPr>
          <w:p w14:paraId="72EE6D3A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FE1469A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405E5797" w14:textId="77777777"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9" w:type="dxa"/>
            <w:gridSpan w:val="2"/>
            <w:shd w:val="clear" w:color="auto" w:fill="E2EFD9" w:themeFill="accent6" w:themeFillTint="33"/>
          </w:tcPr>
          <w:p w14:paraId="7E5306EE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23DD8D0" w14:textId="2AF46A63" w:rsidR="000C51DD" w:rsidRPr="00D8639D" w:rsidRDefault="00D8639D" w:rsidP="00D8639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8639D">
              <w:rPr>
                <w:rFonts w:ascii="Times New Roman" w:eastAsia="Calibri" w:hAnsi="Times New Roman" w:cs="Times New Roman"/>
              </w:rPr>
              <w:t xml:space="preserve">„ЗАВЕРКА С </w:t>
            </w:r>
            <w:proofErr w:type="gramStart"/>
            <w:r w:rsidRPr="00D8639D">
              <w:rPr>
                <w:rFonts w:ascii="Times New Roman" w:eastAsia="Calibri" w:hAnsi="Times New Roman" w:cs="Times New Roman"/>
              </w:rPr>
              <w:t>РЕЗЕРВИ“</w:t>
            </w:r>
            <w:proofErr w:type="gramEnd"/>
          </w:p>
        </w:tc>
      </w:tr>
    </w:tbl>
    <w:p w14:paraId="66BEE000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2618" w14:textId="77777777" w:rsidR="00D64759" w:rsidRDefault="00D64759" w:rsidP="004256B0">
      <w:pPr>
        <w:spacing w:after="0" w:line="240" w:lineRule="auto"/>
      </w:pPr>
      <w:r>
        <w:separator/>
      </w:r>
    </w:p>
  </w:endnote>
  <w:endnote w:type="continuationSeparator" w:id="0">
    <w:p w14:paraId="717B2476" w14:textId="77777777" w:rsidR="00D64759" w:rsidRDefault="00D64759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E3E78" w14:textId="77777777" w:rsidR="00D64759" w:rsidRDefault="00D64759" w:rsidP="004256B0">
      <w:pPr>
        <w:spacing w:after="0" w:line="240" w:lineRule="auto"/>
      </w:pPr>
      <w:r>
        <w:separator/>
      </w:r>
    </w:p>
  </w:footnote>
  <w:footnote w:type="continuationSeparator" w:id="0">
    <w:p w14:paraId="3DA7BD0C" w14:textId="77777777" w:rsidR="00D64759" w:rsidRDefault="00D64759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46EFC" w14:textId="77777777" w:rsidR="004256B0" w:rsidRPr="004256B0" w:rsidRDefault="004256B0" w:rsidP="004256B0">
    <w:pPr>
      <w:pStyle w:val="a4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249687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C51DD"/>
    <w:rsid w:val="000C646A"/>
    <w:rsid w:val="000F02AB"/>
    <w:rsid w:val="000F7F8B"/>
    <w:rsid w:val="001861CD"/>
    <w:rsid w:val="001B037A"/>
    <w:rsid w:val="001B1498"/>
    <w:rsid w:val="00230FF0"/>
    <w:rsid w:val="00246FD8"/>
    <w:rsid w:val="002908E7"/>
    <w:rsid w:val="002C34C7"/>
    <w:rsid w:val="002D51FC"/>
    <w:rsid w:val="00321B2C"/>
    <w:rsid w:val="00325692"/>
    <w:rsid w:val="00343554"/>
    <w:rsid w:val="00370438"/>
    <w:rsid w:val="0039696B"/>
    <w:rsid w:val="00414547"/>
    <w:rsid w:val="004256B0"/>
    <w:rsid w:val="004A34DA"/>
    <w:rsid w:val="0052163B"/>
    <w:rsid w:val="005A7C8B"/>
    <w:rsid w:val="0061450D"/>
    <w:rsid w:val="0062102A"/>
    <w:rsid w:val="00777705"/>
    <w:rsid w:val="00830825"/>
    <w:rsid w:val="008802DB"/>
    <w:rsid w:val="008865D7"/>
    <w:rsid w:val="00984084"/>
    <w:rsid w:val="009C066B"/>
    <w:rsid w:val="009C3EFF"/>
    <w:rsid w:val="00A04177"/>
    <w:rsid w:val="00A90AC8"/>
    <w:rsid w:val="00AA586D"/>
    <w:rsid w:val="00AF2536"/>
    <w:rsid w:val="00B25F5C"/>
    <w:rsid w:val="00C23DE3"/>
    <w:rsid w:val="00CB12FC"/>
    <w:rsid w:val="00CD7065"/>
    <w:rsid w:val="00D64759"/>
    <w:rsid w:val="00D8639D"/>
    <w:rsid w:val="00DE3C0B"/>
    <w:rsid w:val="00E0429B"/>
    <w:rsid w:val="00E77B28"/>
    <w:rsid w:val="00F63F98"/>
    <w:rsid w:val="00F72DC1"/>
    <w:rsid w:val="00F9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E9351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256B0"/>
  </w:style>
  <w:style w:type="paragraph" w:styleId="a6">
    <w:name w:val="footer"/>
    <w:basedOn w:val="a"/>
    <w:link w:val="a7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</Pages>
  <Words>800</Words>
  <Characters>4726</Characters>
  <Application>Microsoft Office Word</Application>
  <DocSecurity>0</DocSecurity>
  <Lines>135</Lines>
  <Paragraphs>55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18</cp:revision>
  <dcterms:created xsi:type="dcterms:W3CDTF">2022-07-05T07:50:00Z</dcterms:created>
  <dcterms:modified xsi:type="dcterms:W3CDTF">2025-06-10T18:17:00Z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2efb9484-d8f7-4b4f-b705-c6ca12fe6b62</vt:lpwstr>
  </property>
</Properties>
</file>